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A3" w:rsidRDefault="00A85A9E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</w:t>
      </w:r>
      <w:r w:rsidR="009A5678">
        <w:rPr>
          <w:rFonts w:ascii="PT Astra Serif" w:hAnsi="PT Astra Serif"/>
        </w:rPr>
        <w:t xml:space="preserve">        </w:t>
      </w:r>
      <w:r>
        <w:rPr>
          <w:rFonts w:ascii="PT Astra Serif" w:hAnsi="PT Astra Serif"/>
        </w:rPr>
        <w:t xml:space="preserve">  Приложение № 3</w:t>
      </w:r>
    </w:p>
    <w:p w:rsidR="003508A3" w:rsidRPr="0098481F" w:rsidRDefault="00A85A9E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</w:t>
      </w:r>
      <w:r w:rsidR="00BC7742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                                      </w:t>
      </w:r>
      <w:r w:rsidR="009A5678">
        <w:rPr>
          <w:rFonts w:ascii="PT Astra Serif" w:hAnsi="PT Astra Serif"/>
        </w:rPr>
        <w:t xml:space="preserve">        </w:t>
      </w:r>
      <w:r>
        <w:rPr>
          <w:rFonts w:ascii="PT Astra Serif" w:hAnsi="PT Astra Serif"/>
        </w:rPr>
        <w:t xml:space="preserve">       </w:t>
      </w:r>
      <w:r w:rsidRPr="0098481F">
        <w:rPr>
          <w:rFonts w:ascii="PT Astra Serif" w:hAnsi="PT Astra Serif"/>
        </w:rPr>
        <w:t>к постановлению Администрации</w:t>
      </w:r>
    </w:p>
    <w:p w:rsidR="003508A3" w:rsidRPr="0098481F" w:rsidRDefault="00A85A9E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</w:t>
      </w:r>
      <w:r w:rsidR="00BC7742">
        <w:rPr>
          <w:rFonts w:ascii="PT Astra Serif" w:hAnsi="PT Astra Serif"/>
        </w:rPr>
        <w:t xml:space="preserve">                         </w:t>
      </w:r>
      <w:r w:rsidR="009A5678">
        <w:rPr>
          <w:rFonts w:ascii="PT Astra Serif" w:hAnsi="PT Astra Serif"/>
        </w:rPr>
        <w:t xml:space="preserve">        </w:t>
      </w:r>
      <w:r>
        <w:rPr>
          <w:rFonts w:ascii="PT Astra Serif" w:hAnsi="PT Astra Serif"/>
        </w:rPr>
        <w:t xml:space="preserve">   </w:t>
      </w:r>
      <w:r w:rsidRPr="0098481F">
        <w:rPr>
          <w:rFonts w:ascii="PT Astra Serif" w:hAnsi="PT Astra Serif"/>
        </w:rPr>
        <w:t>Томской области</w:t>
      </w:r>
    </w:p>
    <w:p w:rsidR="003508A3" w:rsidRPr="0098481F" w:rsidRDefault="00A85A9E" w:rsidP="003508A3">
      <w:pPr>
        <w:ind w:right="-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</w:t>
      </w:r>
      <w:r w:rsidR="00BC7742">
        <w:rPr>
          <w:rFonts w:ascii="PT Astra Serif" w:hAnsi="PT Astra Serif"/>
        </w:rPr>
        <w:t xml:space="preserve">                    </w:t>
      </w:r>
      <w:r>
        <w:rPr>
          <w:rFonts w:ascii="PT Astra Serif" w:hAnsi="PT Astra Serif"/>
        </w:rPr>
        <w:t xml:space="preserve">    </w:t>
      </w:r>
      <w:r w:rsidR="009A5678">
        <w:rPr>
          <w:rFonts w:ascii="PT Astra Serif" w:hAnsi="PT Astra Serif"/>
        </w:rPr>
        <w:t xml:space="preserve">        </w:t>
      </w:r>
      <w:r>
        <w:rPr>
          <w:rFonts w:ascii="PT Astra Serif" w:hAnsi="PT Astra Serif"/>
        </w:rPr>
        <w:t xml:space="preserve">   </w:t>
      </w:r>
      <w:r w:rsidRPr="0098481F">
        <w:rPr>
          <w:rFonts w:ascii="PT Astra Serif" w:hAnsi="PT Astra Serif"/>
        </w:rPr>
        <w:t xml:space="preserve">от </w:t>
      </w:r>
      <w:r w:rsidR="00297112">
        <w:rPr>
          <w:rFonts w:ascii="PT Astra Serif" w:eastAsia="Calibri" w:hAnsi="PT Astra Serif"/>
        </w:rPr>
        <w:t>24.10.2025 № 490а</w:t>
      </w:r>
    </w:p>
    <w:p w:rsidR="003508A3" w:rsidRDefault="003508A3"/>
    <w:p w:rsidR="003508A3" w:rsidRPr="006C3688" w:rsidRDefault="00A85A9E" w:rsidP="003508A3">
      <w:pPr>
        <w:jc w:val="center"/>
        <w:rPr>
          <w:rFonts w:ascii="PT Astra Serif" w:hAnsi="PT Astra Serif"/>
          <w:b/>
          <w:sz w:val="26"/>
          <w:szCs w:val="26"/>
        </w:rPr>
      </w:pPr>
      <w:r w:rsidRPr="006C3688">
        <w:rPr>
          <w:rFonts w:ascii="PT Astra Serif" w:hAnsi="PT Astra Serif"/>
          <w:b/>
          <w:sz w:val="26"/>
          <w:szCs w:val="26"/>
        </w:rPr>
        <w:t>ОТЧЕТ</w:t>
      </w:r>
    </w:p>
    <w:p w:rsidR="003508A3" w:rsidRPr="006C3688" w:rsidRDefault="00A85A9E" w:rsidP="003508A3">
      <w:pPr>
        <w:jc w:val="center"/>
        <w:rPr>
          <w:rFonts w:ascii="PT Astra Serif" w:hAnsi="PT Astra Serif"/>
          <w:b/>
          <w:sz w:val="26"/>
          <w:szCs w:val="26"/>
        </w:rPr>
      </w:pPr>
      <w:r w:rsidRPr="006C3688">
        <w:rPr>
          <w:rFonts w:ascii="PT Astra Serif" w:hAnsi="PT Astra Serif"/>
          <w:b/>
          <w:sz w:val="26"/>
          <w:szCs w:val="26"/>
        </w:rPr>
        <w:t xml:space="preserve"> 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</w:t>
      </w:r>
      <w:r>
        <w:rPr>
          <w:rFonts w:ascii="PT Astra Serif" w:hAnsi="PT Astra Serif"/>
          <w:b/>
          <w:sz w:val="26"/>
          <w:szCs w:val="26"/>
        </w:rPr>
        <w:br/>
      </w:r>
      <w:r w:rsidRPr="006C3688">
        <w:rPr>
          <w:rFonts w:ascii="PT Astra Serif" w:hAnsi="PT Astra Serif"/>
          <w:b/>
          <w:sz w:val="26"/>
          <w:szCs w:val="26"/>
        </w:rPr>
        <w:t>в государственную собственность Томской области (муниципальную собственность), финансируемых за счет сре</w:t>
      </w:r>
      <w:r w:rsidR="006162B0">
        <w:rPr>
          <w:rFonts w:ascii="PT Astra Serif" w:hAnsi="PT Astra Serif"/>
          <w:b/>
          <w:sz w:val="26"/>
          <w:szCs w:val="26"/>
        </w:rPr>
        <w:t xml:space="preserve">дств областного бюджета, </w:t>
      </w:r>
      <w:r>
        <w:rPr>
          <w:rFonts w:ascii="PT Astra Serif" w:hAnsi="PT Astra Serif"/>
          <w:b/>
          <w:sz w:val="26"/>
          <w:szCs w:val="26"/>
        </w:rPr>
        <w:br/>
      </w:r>
      <w:r w:rsidR="006162B0">
        <w:rPr>
          <w:rFonts w:ascii="PT Astra Serif" w:hAnsi="PT Astra Serif"/>
          <w:b/>
          <w:sz w:val="26"/>
          <w:szCs w:val="26"/>
        </w:rPr>
        <w:t xml:space="preserve">за </w:t>
      </w:r>
      <w:r w:rsidR="00BC7742">
        <w:rPr>
          <w:rFonts w:ascii="PT Astra Serif" w:hAnsi="PT Astra Serif"/>
          <w:b/>
          <w:sz w:val="26"/>
          <w:szCs w:val="26"/>
        </w:rPr>
        <w:t>9 месяцев</w:t>
      </w:r>
      <w:r w:rsidRPr="006C3688">
        <w:rPr>
          <w:rFonts w:ascii="PT Astra Serif" w:hAnsi="PT Astra Serif"/>
          <w:b/>
          <w:sz w:val="26"/>
          <w:szCs w:val="26"/>
        </w:rPr>
        <w:t xml:space="preserve"> 2025 года</w:t>
      </w:r>
    </w:p>
    <w:p w:rsidR="003508A3" w:rsidRDefault="00A85A9E" w:rsidP="003508A3">
      <w:pPr>
        <w:jc w:val="right"/>
        <w:rPr>
          <w:rFonts w:ascii="PT Astra Serif" w:hAnsi="PT Astra Serif"/>
        </w:rPr>
      </w:pPr>
      <w:r w:rsidRPr="003508A3">
        <w:rPr>
          <w:rFonts w:ascii="PT Astra Serif" w:hAnsi="PT Astra Serif"/>
        </w:rPr>
        <w:t>тыс. рублей</w:t>
      </w:r>
    </w:p>
    <w:tbl>
      <w:tblPr>
        <w:tblW w:w="10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38"/>
        <w:gridCol w:w="1552"/>
        <w:gridCol w:w="675"/>
        <w:gridCol w:w="1483"/>
        <w:gridCol w:w="1222"/>
        <w:gridCol w:w="850"/>
      </w:tblGrid>
      <w:tr w:rsidR="008C06B2" w:rsidTr="009A5678">
        <w:trPr>
          <w:trHeight w:val="855"/>
          <w:tblHeader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Наименование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Бюджетные ассигнования по сводной бюджетной росписи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Кассовое исполне-ние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% исполнения</w:t>
            </w:r>
          </w:p>
        </w:tc>
      </w:tr>
      <w:tr w:rsidR="008C06B2" w:rsidTr="009A5678">
        <w:trPr>
          <w:trHeight w:val="795"/>
          <w:tblHeader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РзПр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Цср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Вр</w:t>
            </w: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</w:tr>
      <w:tr w:rsidR="008C06B2" w:rsidTr="00BC7742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4 684 392,5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827 506,6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17,7</w:t>
            </w:r>
          </w:p>
        </w:tc>
      </w:tr>
      <w:tr w:rsidR="008C06B2" w:rsidTr="00BC7742">
        <w:trPr>
          <w:trHeight w:val="645"/>
        </w:trPr>
        <w:tc>
          <w:tcPr>
            <w:tcW w:w="10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8C06B2" w:rsidTr="00A97753">
        <w:trPr>
          <w:trHeight w:val="3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ВСЕГО по разделу 1: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4 631 173,8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825 896,4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17,8</w:t>
            </w:r>
          </w:p>
        </w:tc>
      </w:tr>
      <w:tr w:rsidR="008C06B2" w:rsidTr="00A97753">
        <w:trPr>
          <w:trHeight w:val="97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3 980 121,4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779 114,4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19,6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7 789,2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0310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7 789,2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8C06B2" w:rsidTr="00A97753">
        <w:trPr>
          <w:trHeight w:val="9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Обеспечение безопасности населения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0310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1400000000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7 789,2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здания для размещения пожарной части по адресу: Томская область, Кривошеинский район, с. Красный Яр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0310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143860П160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7 789,2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 xml:space="preserve">Национальная экономика              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2 520 026,1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597 780,5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23,7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2 520 026,1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597 780,5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23,7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транспортной инфраструктуры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1800000000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2 520 026,1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597 780,5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23,7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A97753">
        <w:trPr>
          <w:trHeight w:val="578"/>
        </w:trPr>
        <w:tc>
          <w:tcPr>
            <w:tcW w:w="3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автомобильной дороги Малое транспортное кольцо г.Томска на участке км 0 - км 5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1838398010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128 804,0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A97753">
        <w:trPr>
          <w:trHeight w:val="572"/>
        </w:trPr>
        <w:tc>
          <w:tcPr>
            <w:tcW w:w="3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183839Д0И0</w:t>
            </w: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1 687 744,0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292 814,1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17,3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Могильный Мыс - Парабель - Каргасок на участке км 65+110 - км 81+691 в Колпашевском и Парабельском районах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15 800,0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Томск - Самусь на участке км 20+000 - км 22+000 с устройством примыкания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160 600,1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49 294,3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30,7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Томск - Самусь на участке км 20+000 - км 22+000 с устройством примыкания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600,0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Томск-Каргала-Колпашево на участке км 308-км 310 в Колпашевском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187 451,6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106 814,4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57,0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мостового перехода через р. Северный на км 38 автомобильной дороги Томск-Аникино-Ярское с подъездом к д.о.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Синий Утес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и базе ТГАСУ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6 200,0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мостового перехода через р. Тугояковка на км 26 автомобильной дороги Томск-Аникино-Ярское с подъездом к д.о.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Синий Утес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и базе ТГАСУ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6 703,0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мостового перехода через р. Ларьеган на км 19+600 автомобильной дороги Александровское-35 км в Александровском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9 126,8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мостового перехода через р.Аленин Еган на км 25 автомобильной дороги Стрежевой-Нижневартовск примыкание к Самотлорскому кольцу в Александровском районе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5 513,5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мостового перехода через р.Ручей на км 29 автомобильной дороги Стрежевой-Нижневартовск примыкание к Самотлорскому кольцу в Александровском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7 252,0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мостового перехода через р.Мишкин Сайм на км 19 автомобильной дороги Стрежевой-Нижневартовск примыкание к Самотлорскому кольцу в Александровском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6 756,0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моста через р.Шегарка на км 135+300 автомобильной дороги Томск - Каргала - Колпашево в Кривошеинском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8 968,0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автомобильной дороги Томск-Каргала-Колпашево на участке км 5+976-км 7+880 в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183839Д0П0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30 000,0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Томск - Каргала - Колпашево на участке км 159+400 - км 164+790 в Кривошеинском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32 650,6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30 901,8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94,6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Михайловка- Александровское - Итатка с подъездом к с. Малиновка на участке км 21+000 - км 22+175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7 940,1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7 834,9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98,7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Первомайское - Белый Яр на участке км 187+300 - км 192+440 в Верхнекетском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27 198,1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Первомайское - Белый Яр на участке км 0+000 - км 1+130 в 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Первомайском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12 587,5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3 776,3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линии электроосвещения на автомобильной дороге Первомайское - Орехово на участке км 3+830 - км 6+260 в Первомайском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21 975,0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6 592,5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Колпашево - Тогур на участке км 0+000 - км 3+201в Колпашевском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24 407,7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7 322,3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Мельниково - Кожевниково - Изовка на участке км 41+380 - км 44+350 (с.Кожевниково) в Кожевниковском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16 465,8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16 185,7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98,3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Мельниково - Кожевниково - Изовка на участке км 117+720 - км 120+550 (с.Базой) в Кожевниковском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16 092,2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15 897,4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98,8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Подъезд к с. Корнилово, д. Аркашево на участке км 0+000 - км 7+481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3 749,9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2 381,0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63,5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Александровское - 35 км в с.Александровское на участке км 0+880 - км 3+050 в Александровском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1 770,0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линии электроосвещения на автомобильной дороге Камаевка - Асино - Первомайское на участке км 49+400 - км 50+650 в 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Асиновском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990,0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lastRenderedPageBreak/>
              <w:t>Строительство линии электроосвещения на автомобильной дороге Томск - Каргала - Колпашево на участке км 57+852 - км 58+845 в Шегарском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830,0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Подъезд к п.Ключи на участке км 0+000 - км 1+219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1 850,0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Томск - Предтеченск на участке км 2+000 - км 2+822 в Томском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1 400,0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Первомайское - Белый Яр на участке км 0+000 - км 1+130 в Первомайском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885,0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885,0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линии электроосвещения на автомобильной дороге Первомайское - Орехово на участке км 3+830 - км 6+260 в Первомайском районе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183869Д0П0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1 305,0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1 305,0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автоматического пункта весового и габаритного контроля транспортных средств в движении в составе Объездной автомобильной дороги г. Томска на участке км 6 - 8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0409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18WИ99Д0И0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86 410,2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25 775,8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29,8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28 555,9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28 555,9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28 555,9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28 555,9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Жилье и городская среда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1300000000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28 555,9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28 555,9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жилого многоквартирного дома в мкр.№8 г.Томска (Дом №3)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133830П030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28 555,9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28 555,9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101 563,7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101 563,7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образования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101 563,7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 общежития на 30 мест для Парабельского филиала ОГБПОУ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Томский политехнический техникум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, расположенного по адресу: Томская область, Парабельский район, с. Парабель, ул. Советская, 98, стр.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093990И190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100 968,7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общежития на 50 мест для ОГБПОУ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Молчановский техникум отраслевых технологий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по ул. Учебная в с. Молчаново Молчановского района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093990П090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595,0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Здравоохранение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1 221 407,8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152 392,3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12,5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0901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4 634,4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здравоохранения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4 634,4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канализационных очистных сооружений ОГБУЗ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Чаинская РБ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в с. Подгорное. Корректировка. Локальные очистные сооружения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073960И020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4 634,4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Амбулаторная помощь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0902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1 216 773,4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152 392,3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12,5</w:t>
            </w:r>
          </w:p>
        </w:tc>
      </w:tr>
      <w:tr w:rsidR="008C06B2" w:rsidTr="00A97753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здравоохранения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1 216 773,4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152 392,3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12,5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поликлиники на 400 посещений в смену (мкр. Южные ворота)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07WД1А365Р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600 966,3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136 988,0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22,8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07WД15365Р</w:t>
            </w: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2 989,5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2 953,1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98,8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07WД1А365Р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421 110,2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A97753">
        <w:trPr>
          <w:trHeight w:val="828"/>
        </w:trPr>
        <w:tc>
          <w:tcPr>
            <w:tcW w:w="3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поликлиники смешанного типа мощностью 350 посещений в смену с детским отделением на 120 посещений в смену по ул. Юрия Ковалева, жилой район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Восточный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в г.Томске Томской области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07WД15365Р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30 048,3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12 451,2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41,4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07WД1А365Р</w:t>
            </w: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161 659,1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Социальная политика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100 778,7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0,2</w:t>
            </w:r>
          </w:p>
        </w:tc>
      </w:tr>
      <w:tr w:rsidR="008C06B2" w:rsidTr="00A97753">
        <w:trPr>
          <w:trHeight w:val="57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100 778,7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0,2</w:t>
            </w:r>
          </w:p>
        </w:tc>
      </w:tr>
      <w:tr w:rsidR="008C06B2" w:rsidTr="00A97753">
        <w:trPr>
          <w:trHeight w:val="92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Социальная поддержка населения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1100000000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50 970,2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локальных очистных сооружений ОГБУ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Итатский дом-интернат для престарелых и инвалидов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по адресу: Томский район, с. Итатка, ул. Северная, 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113810И130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1 777,6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водозабора для ОГБУ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Итатский дом-интернат для престарелых и инвалидов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по адресу: Томский район, с. Итатка, ул. Северная, 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113810И130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21 684,3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0,4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спальных корпусов № 1 на 100 койко-мест и № 3 на 70 койко-мест с помещениями административно-бытового обслуживания ОГБУ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Итатский дом-интернат для престарелых и инвалидов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по адресу: Томский район, с.Итатка, ул.Северная, 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1138109П99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10 000,0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Реконструкция здания (пристройка лифта) ОГБУ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Дом-интернат для престарелых и инвалидов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Виола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ЗАТО Северск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, расположенного по адесу: Томская область, г. Северск, ул. Горького, 7а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1138109И99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113810И010</w:t>
            </w: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17 495,3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A97753">
        <w:trPr>
          <w:trHeight w:val="117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коммунальной инфраструктуры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1900000000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49 808,5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Строительство газовой котельной для ОГАУ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Дом социального обслуживания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Забота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, по адресу: Томская область, Шегарский район, с.  Вороновка, ул. Набережная, 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193870И070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49 808,5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0,2</w:t>
            </w:r>
          </w:p>
        </w:tc>
      </w:tr>
      <w:tr w:rsidR="008C06B2" w:rsidTr="00A97753">
        <w:trPr>
          <w:trHeight w:val="91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651 052,4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46 782,0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7,2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465 470,5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16 384,8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3,5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465 470,5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16 384,8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3,5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коммунальной инфраструктуры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1900000000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465 470,5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16 384,8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3,5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Газовая блочно-модульная котельная мощностью 18 МВт в городе Кедровом Томской области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193814И92Ж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197 017,6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4 616,6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2,3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Газовая блочно-модульная котельная мощностью 7,5 МВт в с. Молчаново Молчановского района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193814И92Ж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91 760,7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Газовая блочно-модульная котельная мощностью 10,0 МВт и присоединенных тепловых сетей в с.Зырянское Зырянского района Томской области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193814И92Ж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132 681,2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водопроводной линии от ул. Пушкина по пер. Переездному, пер. Осеннему, ул. Транспортной, пер. Паровозному, пер. Железнодорожному до пер. Путевого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19WИ351540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39 516,3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10 491,6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26,6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участка квартальной тепловой сети 6В от тепловой камеры У-С25А(101) до тепловой сети по адресу улица Большая Подгорная, дом 159А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19WИ351540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4 494,7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1 276,6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28,4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68 271,2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27 874,3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40,8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0702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68 271,2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27 874,3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40,8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Развитие образования в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0702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0900000000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68 271,2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27 874,3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40,8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Общеобразовательная организация на 1100 мест по ул. В. Высоцкого, 14 в г.Томске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09396R3050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25 459,2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25 434,1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99,9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Общеобразовательная организация на 1100 мест по ул. А.Крячкова, 3 в г.Томске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09WЮ450490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4 665,8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2 440,2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52,3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Здание общеобразовательной организации МБОУ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Корниловская СОШ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на 200 мест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0702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093964И200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38 146,2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3 786,0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2 522,9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66,6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Физическая культура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1102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3 786,0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2 522,9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66,6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Комплексное развитие сельских территорий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1102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270000000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3 786,0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2 522,9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66,6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 том числе: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A97753">
        <w:trPr>
          <w:trHeight w:val="437"/>
        </w:trPr>
        <w:tc>
          <w:tcPr>
            <w:tcW w:w="3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Крытый каток с искусственным льдом по адресу: Томская область, г.Асино, ул. 9 Мая, 36/3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27397R5764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2 522,9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2 522,9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2739741500</w:t>
            </w: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42" w:rsidRPr="00BC7742" w:rsidRDefault="00BC7742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1 263,1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113 524,7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1403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113 524,7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Жилье и городская среда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1403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1300000000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113 524,7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Строительство ливневой канализации до границ земельного участка, расположенного по адресу: г. Томск, ул. И. Черных, 100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1403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133914П980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6 459,3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Реконструкция ул. Энтузиастов (от ул. Клюева до ул. Демьяна Бедного) в г. Томске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1403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133914П980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25 609,5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Внутриквартальный проезд - подъездная автодорога с парковкой к поликлинике по адресу: Томский район, п. Зональная Станция, ул.Титова, участок № 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1403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color w:val="000000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color w:val="000000"/>
                <w:sz w:val="22"/>
                <w:szCs w:val="22"/>
              </w:rPr>
              <w:t>133914И990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81 455,9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A97753">
        <w:trPr>
          <w:trHeight w:val="749"/>
        </w:trPr>
        <w:tc>
          <w:tcPr>
            <w:tcW w:w="10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8C06B2" w:rsidTr="00A97753">
        <w:trPr>
          <w:trHeight w:val="41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ВСЕГО по разделу 2: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53 218,7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1 610,2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53 218,7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1 610,2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3,0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53 218,7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1 610,2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53 218,7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1 610,2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3,0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 xml:space="preserve">Государственная программа 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Жилье и городская среда Томской области</w:t>
            </w:r>
            <w:r w:rsidR="00C44349">
              <w:rPr>
                <w:rFonts w:ascii="PT Astra Serif" w:hAnsi="PT Astra Serif" w:cs="Arial"/>
                <w:b/>
                <w:bCs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,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1300000000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C7742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53 218,7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1 610,2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3,0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в том числе:                            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2" w:rsidRPr="00BC7742" w:rsidRDefault="00A85A9E" w:rsidP="00BC774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C7742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Бюджетный дом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в с. Бакчар </w:t>
            </w:r>
            <w:bookmarkStart w:id="0" w:name="_GoBack"/>
            <w:bookmarkEnd w:id="0"/>
            <w:r w:rsidRPr="00BC7742">
              <w:rPr>
                <w:rFonts w:ascii="PT Astra Serif" w:hAnsi="PT Astra Serif" w:cs="Arial"/>
                <w:sz w:val="22"/>
                <w:szCs w:val="22"/>
              </w:rPr>
              <w:t>Бакчарского района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133954И870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11 140,9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Бюджетный дом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в р.п. Белый Яр Верхнекетского района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133954И870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11 760,2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Бюджетный дом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в с. Володино Кривошеинского района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133954И870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17 975,5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Приобретение жилых помещений в рамках реализации проекта 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«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>Бюджетный дом</w:t>
            </w:r>
            <w:r w:rsidR="00C44349">
              <w:rPr>
                <w:rFonts w:ascii="PT Astra Serif" w:hAnsi="PT Astra Serif" w:cs="Arial"/>
                <w:sz w:val="22"/>
                <w:szCs w:val="22"/>
              </w:rPr>
              <w:t>»</w:t>
            </w:r>
            <w:r w:rsidRPr="00BC7742">
              <w:rPr>
                <w:rFonts w:ascii="PT Astra Serif" w:hAnsi="PT Astra Serif" w:cs="Arial"/>
                <w:sz w:val="22"/>
                <w:szCs w:val="22"/>
              </w:rPr>
              <w:t xml:space="preserve"> в с. Первомайское Первомайского района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133954И870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9 123,4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0,0</w:t>
            </w:r>
          </w:p>
        </w:tc>
      </w:tr>
      <w:tr w:rsidR="008C06B2" w:rsidTr="009A5678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2" w:rsidRPr="00BC7742" w:rsidRDefault="00A85A9E" w:rsidP="00BC7742">
            <w:pPr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0501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13WИ267484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7742" w:rsidRPr="00BC7742" w:rsidRDefault="00A85A9E" w:rsidP="00BC7742">
            <w:pPr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3 218,7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1 610,2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742" w:rsidRPr="00BC7742" w:rsidRDefault="00A85A9E" w:rsidP="00BC7742">
            <w:pPr>
              <w:jc w:val="right"/>
              <w:rPr>
                <w:rFonts w:ascii="PT Astra Serif" w:hAnsi="PT Astra Serif" w:cs="Arial"/>
                <w:sz w:val="22"/>
                <w:szCs w:val="22"/>
              </w:rPr>
            </w:pPr>
            <w:r w:rsidRPr="00BC7742">
              <w:rPr>
                <w:rFonts w:ascii="PT Astra Serif" w:hAnsi="PT Astra Serif" w:cs="Arial"/>
                <w:sz w:val="22"/>
                <w:szCs w:val="22"/>
              </w:rPr>
              <w:t>50,0</w:t>
            </w:r>
          </w:p>
        </w:tc>
      </w:tr>
    </w:tbl>
    <w:p w:rsidR="00BC7742" w:rsidRPr="00BC7742" w:rsidRDefault="00BC7742" w:rsidP="003508A3">
      <w:pPr>
        <w:jc w:val="right"/>
        <w:rPr>
          <w:rFonts w:ascii="PT Astra Serif" w:hAnsi="PT Astra Serif"/>
          <w:sz w:val="22"/>
          <w:szCs w:val="22"/>
        </w:rPr>
      </w:pPr>
    </w:p>
    <w:p w:rsidR="00BC7742" w:rsidRDefault="00BC7742" w:rsidP="003508A3">
      <w:pPr>
        <w:jc w:val="right"/>
        <w:rPr>
          <w:rFonts w:ascii="PT Astra Serif" w:hAnsi="PT Astra Serif"/>
        </w:rPr>
      </w:pPr>
    </w:p>
    <w:p w:rsidR="00BC7742" w:rsidRDefault="00BC7742" w:rsidP="003508A3">
      <w:pPr>
        <w:jc w:val="right"/>
        <w:rPr>
          <w:rFonts w:ascii="PT Astra Serif" w:hAnsi="PT Astra Serif"/>
        </w:rPr>
      </w:pPr>
    </w:p>
    <w:p w:rsidR="003508A3" w:rsidRPr="003508A3" w:rsidRDefault="003508A3" w:rsidP="003508A3">
      <w:pPr>
        <w:jc w:val="right"/>
        <w:rPr>
          <w:rFonts w:ascii="PT Astra Serif" w:hAnsi="PT Astra Serif"/>
        </w:rPr>
      </w:pPr>
    </w:p>
    <w:sectPr w:rsidR="003508A3" w:rsidRPr="003508A3" w:rsidSect="00721230">
      <w:headerReference w:type="default" r:id="rId8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31" w:rsidRDefault="00A85A9E">
      <w:r>
        <w:separator/>
      </w:r>
    </w:p>
  </w:endnote>
  <w:endnote w:type="continuationSeparator" w:id="0">
    <w:p w:rsidR="00CD1231" w:rsidRDefault="00A85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31" w:rsidRDefault="00A85A9E">
      <w:r>
        <w:separator/>
      </w:r>
    </w:p>
  </w:footnote>
  <w:footnote w:type="continuationSeparator" w:id="0">
    <w:p w:rsidR="00CD1231" w:rsidRDefault="00A85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578610"/>
      <w:docPartObj>
        <w:docPartGallery w:val="Page Numbers (Top of Page)"/>
        <w:docPartUnique/>
      </w:docPartObj>
    </w:sdtPr>
    <w:sdtEndPr/>
    <w:sdtContent>
      <w:p w:rsidR="000F6009" w:rsidRDefault="00A85A9E" w:rsidP="000F60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112">
          <w:rPr>
            <w:noProof/>
          </w:rPr>
          <w:t>10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8A3"/>
    <w:rsid w:val="000664E3"/>
    <w:rsid w:val="000D7825"/>
    <w:rsid w:val="000F6009"/>
    <w:rsid w:val="001B36F8"/>
    <w:rsid w:val="00297112"/>
    <w:rsid w:val="003508A3"/>
    <w:rsid w:val="006162B0"/>
    <w:rsid w:val="006C3688"/>
    <w:rsid w:val="00721230"/>
    <w:rsid w:val="00786503"/>
    <w:rsid w:val="008C06B2"/>
    <w:rsid w:val="0098481F"/>
    <w:rsid w:val="009A5678"/>
    <w:rsid w:val="00A85A9E"/>
    <w:rsid w:val="00A97753"/>
    <w:rsid w:val="00BC7742"/>
    <w:rsid w:val="00BE50D4"/>
    <w:rsid w:val="00C44349"/>
    <w:rsid w:val="00CD1231"/>
    <w:rsid w:val="00E2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0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0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C774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742"/>
    <w:rPr>
      <w:color w:val="800080"/>
      <w:u w:val="single"/>
    </w:rPr>
  </w:style>
  <w:style w:type="paragraph" w:customStyle="1" w:styleId="xl79">
    <w:name w:val="xl79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0">
    <w:name w:val="xl80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1">
    <w:name w:val="xl81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  <w:sz w:val="26"/>
      <w:szCs w:val="26"/>
    </w:rPr>
  </w:style>
  <w:style w:type="paragraph" w:customStyle="1" w:styleId="xl82">
    <w:name w:val="xl82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3">
    <w:name w:val="xl83"/>
    <w:basedOn w:val="a"/>
    <w:rsid w:val="00BC7742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4">
    <w:name w:val="xl84"/>
    <w:basedOn w:val="a"/>
    <w:rsid w:val="00BC7742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5">
    <w:name w:val="xl85"/>
    <w:basedOn w:val="a"/>
    <w:rsid w:val="00BC7742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86">
    <w:name w:val="xl86"/>
    <w:basedOn w:val="a"/>
    <w:rsid w:val="00BC7742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7">
    <w:name w:val="xl87"/>
    <w:basedOn w:val="a"/>
    <w:rsid w:val="00BC7742"/>
    <w:pPr>
      <w:shd w:val="clear" w:color="000000" w:fill="FFFFFF"/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88">
    <w:name w:val="xl88"/>
    <w:basedOn w:val="a"/>
    <w:rsid w:val="00BC7742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9">
    <w:name w:val="xl8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0">
    <w:name w:val="xl9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1">
    <w:name w:val="xl9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92">
    <w:name w:val="xl9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93">
    <w:name w:val="xl9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4">
    <w:name w:val="xl9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5">
    <w:name w:val="xl9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96">
    <w:name w:val="xl9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97">
    <w:name w:val="xl9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8">
    <w:name w:val="xl9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i/>
      <w:iCs/>
    </w:rPr>
  </w:style>
  <w:style w:type="paragraph" w:customStyle="1" w:styleId="xl99">
    <w:name w:val="xl9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00">
    <w:name w:val="xl10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01">
    <w:name w:val="xl10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02">
    <w:name w:val="xl10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03">
    <w:name w:val="xl10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04">
    <w:name w:val="xl10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05">
    <w:name w:val="xl10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06">
    <w:name w:val="xl10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07">
    <w:name w:val="xl10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08">
    <w:name w:val="xl10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09">
    <w:name w:val="xl10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0">
    <w:name w:val="xl11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1">
    <w:name w:val="xl11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i/>
      <w:iCs/>
    </w:rPr>
  </w:style>
  <w:style w:type="paragraph" w:customStyle="1" w:styleId="xl112">
    <w:name w:val="xl11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13">
    <w:name w:val="xl11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14">
    <w:name w:val="xl11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15">
    <w:name w:val="xl11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6">
    <w:name w:val="xl11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7">
    <w:name w:val="xl11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18">
    <w:name w:val="xl11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19">
    <w:name w:val="xl11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20">
    <w:name w:val="xl12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21">
    <w:name w:val="xl12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i/>
      <w:iCs/>
    </w:rPr>
  </w:style>
  <w:style w:type="paragraph" w:customStyle="1" w:styleId="xl122">
    <w:name w:val="xl12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23">
    <w:name w:val="xl12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24">
    <w:name w:val="xl12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25">
    <w:name w:val="xl12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26">
    <w:name w:val="xl12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27">
    <w:name w:val="xl12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28">
    <w:name w:val="xl12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29">
    <w:name w:val="xl12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0">
    <w:name w:val="xl13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1">
    <w:name w:val="xl131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2">
    <w:name w:val="xl132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3">
    <w:name w:val="xl133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4">
    <w:name w:val="xl13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color w:val="000000"/>
    </w:rPr>
  </w:style>
  <w:style w:type="paragraph" w:customStyle="1" w:styleId="xl135">
    <w:name w:val="xl135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6">
    <w:name w:val="xl136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7">
    <w:name w:val="xl137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8">
    <w:name w:val="xl138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9">
    <w:name w:val="xl13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</w:rPr>
  </w:style>
  <w:style w:type="paragraph" w:customStyle="1" w:styleId="xl140">
    <w:name w:val="xl14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41">
    <w:name w:val="xl141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42">
    <w:name w:val="xl142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43">
    <w:name w:val="xl143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44">
    <w:name w:val="xl144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45">
    <w:name w:val="xl145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46">
    <w:name w:val="xl146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47">
    <w:name w:val="xl147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48">
    <w:name w:val="xl148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49">
    <w:name w:val="xl14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0">
    <w:name w:val="xl15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</w:rPr>
  </w:style>
  <w:style w:type="paragraph" w:customStyle="1" w:styleId="xl151">
    <w:name w:val="xl15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52">
    <w:name w:val="xl15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3">
    <w:name w:val="xl15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4">
    <w:name w:val="xl15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  <w:color w:val="000000"/>
    </w:rPr>
  </w:style>
  <w:style w:type="paragraph" w:customStyle="1" w:styleId="xl155">
    <w:name w:val="xl15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56">
    <w:name w:val="xl15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</w:rPr>
  </w:style>
  <w:style w:type="paragraph" w:customStyle="1" w:styleId="xl157">
    <w:name w:val="xl15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9">
    <w:name w:val="xl159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60">
    <w:name w:val="xl160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61">
    <w:name w:val="xl16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62">
    <w:name w:val="xl162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0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0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C774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742"/>
    <w:rPr>
      <w:color w:val="800080"/>
      <w:u w:val="single"/>
    </w:rPr>
  </w:style>
  <w:style w:type="paragraph" w:customStyle="1" w:styleId="xl79">
    <w:name w:val="xl79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0">
    <w:name w:val="xl80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81">
    <w:name w:val="xl81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  <w:sz w:val="26"/>
      <w:szCs w:val="26"/>
    </w:rPr>
  </w:style>
  <w:style w:type="paragraph" w:customStyle="1" w:styleId="xl82">
    <w:name w:val="xl82"/>
    <w:basedOn w:val="a"/>
    <w:rsid w:val="00BC7742"/>
    <w:pP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3">
    <w:name w:val="xl83"/>
    <w:basedOn w:val="a"/>
    <w:rsid w:val="00BC7742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4">
    <w:name w:val="xl84"/>
    <w:basedOn w:val="a"/>
    <w:rsid w:val="00BC7742"/>
    <w:pP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5">
    <w:name w:val="xl85"/>
    <w:basedOn w:val="a"/>
    <w:rsid w:val="00BC7742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86">
    <w:name w:val="xl86"/>
    <w:basedOn w:val="a"/>
    <w:rsid w:val="00BC7742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7">
    <w:name w:val="xl87"/>
    <w:basedOn w:val="a"/>
    <w:rsid w:val="00BC7742"/>
    <w:pPr>
      <w:shd w:val="clear" w:color="000000" w:fill="FFFFFF"/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88">
    <w:name w:val="xl88"/>
    <w:basedOn w:val="a"/>
    <w:rsid w:val="00BC7742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89">
    <w:name w:val="xl8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0">
    <w:name w:val="xl9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1">
    <w:name w:val="xl9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92">
    <w:name w:val="xl9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93">
    <w:name w:val="xl9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4">
    <w:name w:val="xl9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95">
    <w:name w:val="xl9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96">
    <w:name w:val="xl9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97">
    <w:name w:val="xl9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98">
    <w:name w:val="xl9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i/>
      <w:iCs/>
    </w:rPr>
  </w:style>
  <w:style w:type="paragraph" w:customStyle="1" w:styleId="xl99">
    <w:name w:val="xl9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00">
    <w:name w:val="xl10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01">
    <w:name w:val="xl10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02">
    <w:name w:val="xl10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03">
    <w:name w:val="xl10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04">
    <w:name w:val="xl10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05">
    <w:name w:val="xl10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06">
    <w:name w:val="xl10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07">
    <w:name w:val="xl10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08">
    <w:name w:val="xl10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09">
    <w:name w:val="xl10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0">
    <w:name w:val="xl11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1">
    <w:name w:val="xl11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i/>
      <w:iCs/>
    </w:rPr>
  </w:style>
  <w:style w:type="paragraph" w:customStyle="1" w:styleId="xl112">
    <w:name w:val="xl11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13">
    <w:name w:val="xl11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14">
    <w:name w:val="xl11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15">
    <w:name w:val="xl11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6">
    <w:name w:val="xl11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17">
    <w:name w:val="xl11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18">
    <w:name w:val="xl11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19">
    <w:name w:val="xl11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20">
    <w:name w:val="xl12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21">
    <w:name w:val="xl12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i/>
      <w:iCs/>
    </w:rPr>
  </w:style>
  <w:style w:type="paragraph" w:customStyle="1" w:styleId="xl122">
    <w:name w:val="xl12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23">
    <w:name w:val="xl12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24">
    <w:name w:val="xl12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25">
    <w:name w:val="xl12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26">
    <w:name w:val="xl12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27">
    <w:name w:val="xl12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28">
    <w:name w:val="xl128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29">
    <w:name w:val="xl12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0">
    <w:name w:val="xl13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1">
    <w:name w:val="xl131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2">
    <w:name w:val="xl132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3">
    <w:name w:val="xl133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4">
    <w:name w:val="xl13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color w:val="000000"/>
    </w:rPr>
  </w:style>
  <w:style w:type="paragraph" w:customStyle="1" w:styleId="xl135">
    <w:name w:val="xl135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6">
    <w:name w:val="xl136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37">
    <w:name w:val="xl137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8">
    <w:name w:val="xl138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39">
    <w:name w:val="xl13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</w:rPr>
  </w:style>
  <w:style w:type="paragraph" w:customStyle="1" w:styleId="xl140">
    <w:name w:val="xl14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41">
    <w:name w:val="xl141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42">
    <w:name w:val="xl142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43">
    <w:name w:val="xl143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44">
    <w:name w:val="xl144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  <w:b/>
      <w:bCs/>
    </w:rPr>
  </w:style>
  <w:style w:type="paragraph" w:customStyle="1" w:styleId="xl145">
    <w:name w:val="xl145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146">
    <w:name w:val="xl146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47">
    <w:name w:val="xl147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48">
    <w:name w:val="xl148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49">
    <w:name w:val="xl149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0">
    <w:name w:val="xl150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</w:rPr>
  </w:style>
  <w:style w:type="paragraph" w:customStyle="1" w:styleId="xl151">
    <w:name w:val="xl15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52">
    <w:name w:val="xl152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3">
    <w:name w:val="xl153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4">
    <w:name w:val="xl154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PT Astra Serif" w:hAnsi="PT Astra Serif"/>
      <w:color w:val="000000"/>
    </w:rPr>
  </w:style>
  <w:style w:type="paragraph" w:customStyle="1" w:styleId="xl155">
    <w:name w:val="xl155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  <w:i/>
      <w:iCs/>
    </w:rPr>
  </w:style>
  <w:style w:type="paragraph" w:customStyle="1" w:styleId="xl156">
    <w:name w:val="xl156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  <w:b/>
      <w:bCs/>
    </w:rPr>
  </w:style>
  <w:style w:type="paragraph" w:customStyle="1" w:styleId="xl157">
    <w:name w:val="xl157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59">
    <w:name w:val="xl159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  <w:style w:type="paragraph" w:customStyle="1" w:styleId="xl160">
    <w:name w:val="xl160"/>
    <w:basedOn w:val="a"/>
    <w:rsid w:val="00BC7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PT Astra Serif" w:hAnsi="PT Astra Serif"/>
    </w:rPr>
  </w:style>
  <w:style w:type="paragraph" w:customStyle="1" w:styleId="xl161">
    <w:name w:val="xl161"/>
    <w:basedOn w:val="a"/>
    <w:rsid w:val="00BC7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</w:rPr>
  </w:style>
  <w:style w:type="paragraph" w:customStyle="1" w:styleId="xl162">
    <w:name w:val="xl162"/>
    <w:basedOn w:val="a"/>
    <w:rsid w:val="00BC7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PT Astra Serif" w:hAnsi="PT Astra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B1A78-0B05-4130-AE40-B241ED3C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Наталья Николаевна Фигач</cp:lastModifiedBy>
  <cp:revision>2</cp:revision>
  <cp:lastPrinted>2025-07-11T04:01:00Z</cp:lastPrinted>
  <dcterms:created xsi:type="dcterms:W3CDTF">2025-10-24T05:06:00Z</dcterms:created>
  <dcterms:modified xsi:type="dcterms:W3CDTF">2025-10-24T05:06:00Z</dcterms:modified>
</cp:coreProperties>
</file>